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140" w:right="535" w:firstLine="708"/>
        <w:jc w:val="righ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Додаток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9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протокол №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засідання комісії з визнання результатів навчання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академічної студентської мобільності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Харківського національного університету міського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господарства імені 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Бекетова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від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___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rtl w:val="0"/>
        </w:rPr>
        <w:t>ПРИСУТНІ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</w:rPr>
        <w:t>: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_________________________________________________________________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rtl w:val="0"/>
        </w:rPr>
        <w:t>ПОРЯДОК ДЕННИЙ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</w:rPr>
        <w:t>: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Розгляд питання щодо визнання результатів навчання студента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_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курсу групи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__________________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освітнього рівня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__________,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освітньо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наукової програми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______________________________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під час академічної студентської мобільності в рамках 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 xml:space="preserve">проєкту </w:t>
      </w: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 xml:space="preserve">_____________________________ / 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 xml:space="preserve">в університеті </w:t>
      </w: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>______________________.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</w:rPr>
        <w:tab/>
        <w:t>СЛУХАЛИ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</w:rPr>
        <w:t xml:space="preserve">: 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 xml:space="preserve">інформацію </w:t>
      </w:r>
      <w:r>
        <w:rPr>
          <w:rFonts w:ascii="Times New Roman" w:hAnsi="Times New Roman"/>
          <w:i w:val="1"/>
          <w:iCs w:val="1"/>
          <w:sz w:val="22"/>
          <w:szCs w:val="22"/>
          <w:u w:val="single" w:color="000000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2"/>
          <w:szCs w:val="22"/>
          <w:u w:val="single" w:color="000000"/>
          <w:rtl w:val="0"/>
        </w:rPr>
        <w:t>ПІБ</w:t>
      </w:r>
      <w:r>
        <w:rPr>
          <w:rFonts w:ascii="Times New Roman" w:hAnsi="Times New Roman"/>
          <w:i w:val="1"/>
          <w:iCs w:val="1"/>
          <w:sz w:val="22"/>
          <w:szCs w:val="22"/>
          <w:u w:val="single" w:color="000000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2"/>
          <w:szCs w:val="22"/>
          <w:u w:val="single" w:color="000000"/>
          <w:rtl w:val="0"/>
        </w:rPr>
        <w:t>посада</w:t>
      </w:r>
      <w:r>
        <w:rPr>
          <w:rFonts w:ascii="Times New Roman" w:hAnsi="Times New Roman"/>
          <w:i w:val="1"/>
          <w:iCs w:val="1"/>
          <w:sz w:val="22"/>
          <w:szCs w:val="22"/>
          <w:u w:val="single" w:color="000000"/>
          <w:rtl w:val="0"/>
        </w:rPr>
        <w:t>)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що визнання результатів необхідно проводити відповідно до «Положення про академічну мобільність студентів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аспірантів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докторантів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науково</w:t>
      </w:r>
      <w:r>
        <w:rPr>
          <w:rFonts w:ascii="Times New Roman" w:hAnsi="Times New Roman"/>
          <w:sz w:val="22"/>
          <w:szCs w:val="22"/>
          <w:u w:color="000000"/>
          <w:rtl w:val="0"/>
        </w:rPr>
        <w:t>-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педагогічних та наукових працівників» ХНУМГ ім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О</w:t>
      </w:r>
      <w:r>
        <w:rPr>
          <w:rFonts w:ascii="Times New Roman" w:hAnsi="Times New Roman"/>
          <w:sz w:val="22"/>
          <w:szCs w:val="22"/>
          <w:u w:color="000000"/>
          <w:rtl w:val="0"/>
        </w:rPr>
        <w:t>.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М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 xml:space="preserve">Бекетова від 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01.11.2022 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року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. 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  <w:tab/>
      </w:r>
      <w:r>
        <w:rPr>
          <w:rFonts w:ascii="Times New Roman" w:hAnsi="Times New Roman"/>
          <w:i w:val="1"/>
          <w:iCs w:val="1"/>
          <w:sz w:val="22"/>
          <w:szCs w:val="22"/>
          <w:u w:val="single" w:color="000000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2"/>
          <w:szCs w:val="22"/>
          <w:u w:val="single" w:color="000000"/>
          <w:rtl w:val="0"/>
        </w:rPr>
        <w:t>ПІБ</w:t>
      </w:r>
      <w:r>
        <w:rPr>
          <w:rFonts w:ascii="Times New Roman" w:hAnsi="Times New Roman"/>
          <w:i w:val="1"/>
          <w:iCs w:val="1"/>
          <w:sz w:val="22"/>
          <w:szCs w:val="22"/>
          <w:u w:val="single" w:color="000000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2"/>
          <w:szCs w:val="22"/>
          <w:u w:val="single" w:color="000000"/>
          <w:rtl w:val="0"/>
        </w:rPr>
        <w:t>посада</w:t>
      </w:r>
      <w:r>
        <w:rPr>
          <w:rFonts w:ascii="Times New Roman" w:hAnsi="Times New Roman"/>
          <w:i w:val="1"/>
          <w:iCs w:val="1"/>
          <w:sz w:val="22"/>
          <w:szCs w:val="22"/>
          <w:u w:val="single" w:color="000000"/>
          <w:rtl w:val="0"/>
        </w:rPr>
        <w:t>)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щодо результатів навчання студента за академічною мобільністю в університеті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________________ /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в рамках проєкту </w:t>
      </w: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 xml:space="preserve">____________________________ 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відповідно до її</w:t>
      </w:r>
      <w:r>
        <w:rPr>
          <w:rFonts w:ascii="Times New Roman" w:hAnsi="Times New Roman"/>
          <w:sz w:val="22"/>
          <w:szCs w:val="22"/>
          <w:u w:color="000000"/>
          <w:rtl w:val="0"/>
        </w:rPr>
        <w:t>/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його сертифікату і відомостей про навчання</w:t>
      </w:r>
      <w:r>
        <w:rPr>
          <w:rFonts w:ascii="Times New Roman" w:hAnsi="Times New Roman"/>
          <w:sz w:val="22"/>
          <w:szCs w:val="22"/>
          <w:u w:color="000000"/>
          <w:rtl w:val="0"/>
        </w:rPr>
        <w:t>:</w:t>
      </w:r>
    </w:p>
    <w:p>
      <w:pPr>
        <w:pStyle w:val="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hint="default"/>
          <w:sz w:val="22"/>
          <w:szCs w:val="22"/>
          <w:u w:color="000000"/>
          <w:lang w:val="ru-RU"/>
        </w:rPr>
      </w:pPr>
      <w:r>
        <w:rPr>
          <w:rFonts w:ascii="Times New Roman" w:hAnsi="Times New Roman" w:hint="default"/>
          <w:sz w:val="22"/>
          <w:szCs w:val="22"/>
          <w:u w:color="000000"/>
          <w:rtl w:val="0"/>
          <w:lang w:val="ru-RU"/>
        </w:rPr>
        <w:t>Студент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 xml:space="preserve">що навчався в </w:t>
      </w: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>______________________________</w:t>
      </w:r>
      <w:r>
        <w:rPr>
          <w:rFonts w:ascii="Times New Roman" w:hAnsi="Times New Roman"/>
          <w:sz w:val="22"/>
          <w:szCs w:val="22"/>
          <w:u w:color="000000"/>
          <w:rtl w:val="0"/>
        </w:rPr>
        <w:t>:</w:t>
      </w:r>
    </w:p>
    <w:p>
      <w:pPr>
        <w:pStyle w:val="Default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hint="default"/>
          <w:sz w:val="22"/>
          <w:szCs w:val="22"/>
          <w:u w:color="000000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rtl w:val="0"/>
        </w:rPr>
        <w:t>ПІБ студента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 xml:space="preserve"> надав такі результати навчання</w:t>
      </w:r>
      <w:r>
        <w:rPr>
          <w:rFonts w:ascii="Times New Roman" w:hAnsi="Times New Roman"/>
          <w:sz w:val="22"/>
          <w:szCs w:val="22"/>
          <w:u w:color="000000"/>
          <w:rtl w:val="0"/>
        </w:rPr>
        <w:t>:</w:t>
      </w:r>
    </w:p>
    <w:tbl>
      <w:tblPr>
        <w:tblW w:w="935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03"/>
        <w:gridCol w:w="2410"/>
        <w:gridCol w:w="1843"/>
      </w:tblGrid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51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Назва дисципліни</w:t>
            </w:r>
          </w:p>
        </w:tc>
        <w:tc>
          <w:tcPr>
            <w:tcW w:type="dxa" w:w="24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Кількість кредитів ЄКТС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Оцінка ЗВО мобільності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51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51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51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51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</w:tc>
        <w:tc>
          <w:tcPr>
            <w:tcW w:type="dxa" w:w="24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Total: </w:t>
            </w:r>
          </w:p>
        </w:tc>
        <w:tc>
          <w:tcPr>
            <w:tcW w:type="dxa" w:w="1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numPr>
          <w:ilvl w:val="0"/>
          <w:numId w:val="5"/>
        </w:numPr>
        <w:bidi w:val="0"/>
        <w:spacing w:before="0" w:line="240" w:lineRule="auto"/>
        <w:ind w:right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Default"/>
        <w:widowControl w:val="0"/>
        <w:bidi w:val="0"/>
        <w:spacing w:before="0" w:line="240" w:lineRule="auto"/>
        <w:ind w:left="108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</w:rPr>
        <w:tab/>
        <w:t>ВИСТУПИЛИ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</w:rPr>
        <w:t>: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гарант освітньо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наукової програми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___________________________.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з інформацією щодо розбіжності у назвах дисциплін існуючого навчального плану та дисциплін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що вивчалися студентами в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__________________________________,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відповідно до Наказу №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_____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від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 _______ ___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р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Виходячи із співпадіння змістовної частини та отриманих компетенцій рекомендується провести визнання результатів навчання в рамках студентської академічної мобільності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Default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hint="default"/>
          <w:sz w:val="22"/>
          <w:szCs w:val="22"/>
          <w:u w:color="000000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rtl w:val="0"/>
        </w:rPr>
        <w:t>ПІБ студента</w:t>
      </w:r>
      <w:r>
        <w:rPr>
          <w:rFonts w:ascii="Times New Roman" w:hAnsi="Times New Roman"/>
          <w:sz w:val="22"/>
          <w:szCs w:val="22"/>
          <w:u w:color="000000"/>
          <w:rtl w:val="0"/>
        </w:rPr>
        <w:t>:</w:t>
      </w:r>
    </w:p>
    <w:tbl>
      <w:tblPr>
        <w:tblW w:w="949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10"/>
        <w:gridCol w:w="1276"/>
        <w:gridCol w:w="1134"/>
        <w:gridCol w:w="2126"/>
        <w:gridCol w:w="1418"/>
        <w:gridCol w:w="1134"/>
      </w:tblGrid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482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Дисципліна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що вивчалася у ЗВО мобільності</w:t>
            </w:r>
          </w:p>
        </w:tc>
        <w:tc>
          <w:tcPr>
            <w:tcW w:type="dxa" w:w="467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Дисципліна за навчальним планом ХНУМГ до визнання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Назва дисципліни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Кількість кредитів ЄКТС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Оцінка 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Назва дисципліни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Кількість кредитів ЄКТС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Оцінка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Total: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Всього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numPr>
          <w:ilvl w:val="0"/>
          <w:numId w:val="5"/>
        </w:numPr>
        <w:bidi w:val="0"/>
        <w:spacing w:before="0" w:line="240" w:lineRule="auto"/>
        <w:ind w:right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</w:rPr>
        <w:tab/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rtl w:val="0"/>
        </w:rPr>
        <w:t>ПОСТАНОВИЛИ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</w:rPr>
        <w:t xml:space="preserve">: 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 xml:space="preserve">визнати отримані результати навчання студентами під час академічної мобільності у університеті </w:t>
      </w: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 xml:space="preserve">__________ /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рамках 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 xml:space="preserve">проєкту </w:t>
      </w: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>__________________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із занесенням до навчальної картки та залікової книжки здобувача вищої освіти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.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Гарант освітньо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наукової програми </w:t>
        <w:tab/>
        <w:tab/>
        <w:tab/>
        <w:tab/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tl w:val="0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Член комісії</w:t>
        <w:tab/>
        <w:tab/>
        <w:tab/>
        <w:tab/>
        <w:tab/>
        <w:tab/>
        <w:tab/>
        <w:tab/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7"/>
  </w:abstractNum>
  <w:abstractNum w:abstractNumId="1">
    <w:multiLevelType w:val="hybridMultilevel"/>
    <w:styleLink w:val="Imported Style 2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8"/>
  </w:abstractNum>
  <w:abstractNum w:abstractNumId="3">
    <w:multiLevelType w:val="hybridMultilevel"/>
    <w:styleLink w:val="Imported Style 28"/>
    <w:lvl w:ilvl="0">
      <w:start w:val="1"/>
      <w:numFmt w:val="bullet"/>
      <w:suff w:val="tab"/>
      <w:lvlText w:val="-"/>
      <w:lvlJc w:val="left"/>
      <w:pPr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1178" w:hanging="4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898" w:hanging="4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618" w:hanging="4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338" w:hanging="4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4058" w:hanging="4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778" w:hanging="4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498" w:hanging="4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218" w:hanging="4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938" w:hanging="4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27">
    <w:name w:val="Imported Style 27"/>
    <w:pPr>
      <w:numPr>
        <w:numId w:val="1"/>
      </w:numPr>
    </w:pPr>
  </w:style>
  <w:style w:type="numbering" w:styleId="Imported Style 28">
    <w:name w:val="Imported Style 28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